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45" w:rsidRDefault="00167345" w:rsidP="004E6C0B">
      <w:pPr>
        <w:pStyle w:val="Geenafstand"/>
        <w:rPr>
          <w:b/>
          <w:color w:val="548DD4" w:themeColor="text2" w:themeTint="99"/>
          <w:sz w:val="34"/>
          <w:szCs w:val="34"/>
        </w:rPr>
      </w:pPr>
      <w:r w:rsidRPr="004E6C0B">
        <w:rPr>
          <w:b/>
          <w:color w:val="548DD4" w:themeColor="text2" w:themeTint="99"/>
          <w:sz w:val="34"/>
          <w:szCs w:val="34"/>
        </w:rPr>
        <w:t xml:space="preserve">Menukaartbezoeken en </w:t>
      </w:r>
      <w:r w:rsidR="004B65D0">
        <w:rPr>
          <w:b/>
          <w:color w:val="548DD4" w:themeColor="text2" w:themeTint="99"/>
          <w:sz w:val="34"/>
          <w:szCs w:val="34"/>
        </w:rPr>
        <w:t>–</w:t>
      </w:r>
      <w:r w:rsidRPr="004E6C0B">
        <w:rPr>
          <w:b/>
          <w:color w:val="548DD4" w:themeColor="text2" w:themeTint="99"/>
          <w:sz w:val="34"/>
          <w:szCs w:val="34"/>
        </w:rPr>
        <w:t>activiteiten</w:t>
      </w:r>
    </w:p>
    <w:p w:rsidR="004B65D0" w:rsidRPr="004E6C0B" w:rsidRDefault="004B65D0" w:rsidP="004E6C0B">
      <w:pPr>
        <w:pStyle w:val="Geenafstand"/>
        <w:rPr>
          <w:b/>
          <w:color w:val="548DD4" w:themeColor="text2" w:themeTint="99"/>
          <w:sz w:val="34"/>
          <w:szCs w:val="34"/>
        </w:rPr>
      </w:pPr>
      <w:r>
        <w:rPr>
          <w:b/>
          <w:color w:val="548DD4" w:themeColor="text2" w:themeTint="99"/>
          <w:sz w:val="34"/>
          <w:szCs w:val="34"/>
        </w:rPr>
        <w:t xml:space="preserve">Tamara Geraeds – groepen 5 t/m 8 </w:t>
      </w:r>
    </w:p>
    <w:p w:rsidR="00167345" w:rsidRDefault="00167345" w:rsidP="00167345">
      <w:pPr>
        <w:pStyle w:val="Geenafstand"/>
      </w:pPr>
    </w:p>
    <w:p w:rsidR="00167345" w:rsidRPr="004B65D0" w:rsidRDefault="00167345" w:rsidP="002122AD">
      <w:pPr>
        <w:pStyle w:val="Kop2"/>
        <w:rPr>
          <w:color w:val="548DD4" w:themeColor="text2" w:themeTint="99"/>
          <w:sz w:val="28"/>
        </w:rPr>
      </w:pPr>
      <w:r w:rsidRPr="004B65D0">
        <w:rPr>
          <w:color w:val="548DD4" w:themeColor="text2" w:themeTint="99"/>
          <w:sz w:val="28"/>
        </w:rPr>
        <w:t>Bezoeken</w:t>
      </w:r>
    </w:p>
    <w:p w:rsidR="00167345" w:rsidRPr="004B65D0" w:rsidRDefault="00167345" w:rsidP="00167345">
      <w:pPr>
        <w:pStyle w:val="Geenafstand"/>
        <w:rPr>
          <w:rFonts w:ascii="Times New Roman" w:hAnsi="Times New Roman" w:cs="Times New Roman"/>
          <w:color w:val="00B050"/>
          <w:sz w:val="24"/>
          <w:u w:val="single"/>
        </w:rPr>
      </w:pPr>
      <w:r w:rsidRPr="004B65D0">
        <w:rPr>
          <w:rFonts w:ascii="Times New Roman" w:hAnsi="Times New Roman" w:cs="Times New Roman"/>
          <w:color w:val="00B050"/>
          <w:sz w:val="24"/>
          <w:u w:val="single"/>
        </w:rPr>
        <w:t>Schrijver &amp; Boek</w:t>
      </w:r>
    </w:p>
    <w:p w:rsidR="00167345" w:rsidRPr="004B65D0" w:rsidRDefault="00167345" w:rsidP="004E6C0B">
      <w:pPr>
        <w:pStyle w:val="Geenafstand"/>
        <w:rPr>
          <w:rFonts w:ascii="Times New Roman" w:hAnsi="Times New Roman" w:cs="Times New Roman"/>
        </w:rPr>
      </w:pPr>
      <w:r w:rsidRPr="004B65D0">
        <w:rPr>
          <w:rFonts w:ascii="Times New Roman" w:hAnsi="Times New Roman" w:cs="Times New Roman"/>
          <w:color w:val="E36C0A" w:themeColor="accent6" w:themeShade="BF"/>
        </w:rPr>
        <w:t>Schrijver leest voor</w:t>
      </w:r>
      <w:r w:rsidR="00F26682" w:rsidRPr="004B65D0">
        <w:rPr>
          <w:rFonts w:ascii="Times New Roman" w:hAnsi="Times New Roman" w:cs="Times New Roman"/>
        </w:rPr>
        <w:t>: tijdens alle aangeboden activiteiten wordt (doorgaans) een stukje voorgelezen uit een van de boeken</w:t>
      </w:r>
    </w:p>
    <w:p w:rsidR="00F26682" w:rsidRPr="004B65D0" w:rsidRDefault="00F26682" w:rsidP="004E6C0B">
      <w:pPr>
        <w:pStyle w:val="Geenafstand"/>
        <w:rPr>
          <w:rFonts w:ascii="Times New Roman" w:hAnsi="Times New Roman" w:cs="Times New Roman"/>
        </w:rPr>
      </w:pPr>
    </w:p>
    <w:p w:rsidR="00167345" w:rsidRPr="004B65D0" w:rsidRDefault="00167345" w:rsidP="004E6C0B">
      <w:pPr>
        <w:pStyle w:val="Geenafstand"/>
        <w:rPr>
          <w:rFonts w:ascii="Times New Roman" w:hAnsi="Times New Roman" w:cs="Times New Roman"/>
        </w:rPr>
      </w:pPr>
      <w:r w:rsidRPr="004B65D0">
        <w:rPr>
          <w:rFonts w:ascii="Times New Roman" w:hAnsi="Times New Roman" w:cs="Times New Roman"/>
          <w:color w:val="E36C0A" w:themeColor="accent6" w:themeShade="BF"/>
        </w:rPr>
        <w:t>Schrijversbezoek</w:t>
      </w:r>
      <w:r w:rsidR="00F26682" w:rsidRPr="004B65D0">
        <w:rPr>
          <w:rFonts w:ascii="Times New Roman" w:hAnsi="Times New Roman" w:cs="Times New Roman"/>
        </w:rPr>
        <w:t>: op dit moment worden er twee opties aangeboden:</w:t>
      </w:r>
    </w:p>
    <w:p w:rsidR="00F26682" w:rsidRPr="004B65D0" w:rsidRDefault="00F26682" w:rsidP="00F26682">
      <w:pPr>
        <w:pStyle w:val="Normaalweb"/>
        <w:rPr>
          <w:sz w:val="22"/>
        </w:rPr>
      </w:pPr>
      <w:r w:rsidRPr="004B65D0">
        <w:rPr>
          <w:sz w:val="22"/>
        </w:rPr>
        <w:t>-</w:t>
      </w:r>
      <w:r w:rsidRPr="004B65D0">
        <w:rPr>
          <w:rStyle w:val="Zwaar"/>
          <w:sz w:val="22"/>
        </w:rPr>
        <w:t>optie 1</w:t>
      </w:r>
      <w:r w:rsidRPr="004B65D0">
        <w:rPr>
          <w:sz w:val="22"/>
        </w:rPr>
        <w:t xml:space="preserve">: </w:t>
      </w:r>
      <w:r w:rsidRPr="004B65D0">
        <w:rPr>
          <w:sz w:val="22"/>
        </w:rPr>
        <w:t>de auteur</w:t>
      </w:r>
      <w:r w:rsidRPr="004B65D0">
        <w:rPr>
          <w:sz w:val="22"/>
        </w:rPr>
        <w:t xml:space="preserve"> vertel</w:t>
      </w:r>
      <w:r w:rsidRPr="004B65D0">
        <w:rPr>
          <w:sz w:val="22"/>
        </w:rPr>
        <w:t>t</w:t>
      </w:r>
      <w:r w:rsidRPr="004B65D0">
        <w:rPr>
          <w:sz w:val="22"/>
        </w:rPr>
        <w:t xml:space="preserve"> eerst iets over </w:t>
      </w:r>
      <w:r w:rsidRPr="004B65D0">
        <w:rPr>
          <w:sz w:val="22"/>
        </w:rPr>
        <w:t>haar</w:t>
      </w:r>
      <w:r w:rsidRPr="004B65D0">
        <w:rPr>
          <w:sz w:val="22"/>
        </w:rPr>
        <w:t xml:space="preserve"> boeken en daarna leg</w:t>
      </w:r>
      <w:r w:rsidRPr="004B65D0">
        <w:rPr>
          <w:sz w:val="22"/>
        </w:rPr>
        <w:t>t ze</w:t>
      </w:r>
      <w:r w:rsidRPr="004B65D0">
        <w:rPr>
          <w:sz w:val="22"/>
        </w:rPr>
        <w:t xml:space="preserve"> uit (interactief) hoe een boek tot stand komt (helemaal van het begin tot het in de winkels ligt). Uit eerdere jaren is gebleken dat kinderen hier veel van leren. Na afloop lees</w:t>
      </w:r>
      <w:r w:rsidRPr="004B65D0">
        <w:rPr>
          <w:sz w:val="22"/>
        </w:rPr>
        <w:t>t de auteur</w:t>
      </w:r>
      <w:r w:rsidRPr="004B65D0">
        <w:rPr>
          <w:sz w:val="22"/>
        </w:rPr>
        <w:t xml:space="preserve"> een stukje voor uit </w:t>
      </w:r>
      <w:r w:rsidRPr="004B65D0">
        <w:rPr>
          <w:sz w:val="22"/>
        </w:rPr>
        <w:t>haar</w:t>
      </w:r>
      <w:r w:rsidRPr="004B65D0">
        <w:rPr>
          <w:sz w:val="22"/>
        </w:rPr>
        <w:t xml:space="preserve"> nieuwste boek.</w:t>
      </w:r>
    </w:p>
    <w:p w:rsidR="00F26682" w:rsidRPr="004B65D0" w:rsidRDefault="00F26682" w:rsidP="00F26682">
      <w:pPr>
        <w:pStyle w:val="Normaalweb"/>
        <w:rPr>
          <w:sz w:val="22"/>
        </w:rPr>
      </w:pPr>
      <w:r w:rsidRPr="004B65D0">
        <w:rPr>
          <w:sz w:val="22"/>
        </w:rPr>
        <w:t>-</w:t>
      </w:r>
      <w:r w:rsidRPr="004B65D0">
        <w:rPr>
          <w:rStyle w:val="Zwaar"/>
          <w:sz w:val="22"/>
        </w:rPr>
        <w:t>optie 2</w:t>
      </w:r>
      <w:r w:rsidRPr="004B65D0">
        <w:rPr>
          <w:sz w:val="22"/>
        </w:rPr>
        <w:t xml:space="preserve">: na wat info over mijn boeken </w:t>
      </w:r>
      <w:r w:rsidRPr="004B65D0">
        <w:rPr>
          <w:sz w:val="22"/>
        </w:rPr>
        <w:t>volgt</w:t>
      </w:r>
      <w:r w:rsidRPr="004B65D0">
        <w:rPr>
          <w:sz w:val="22"/>
        </w:rPr>
        <w:t xml:space="preserve"> een </w:t>
      </w:r>
      <w:r w:rsidRPr="004B65D0">
        <w:rPr>
          <w:rStyle w:val="Zwaar"/>
          <w:sz w:val="22"/>
        </w:rPr>
        <w:t>workshop:</w:t>
      </w:r>
    </w:p>
    <w:p w:rsidR="00F26682" w:rsidRPr="004B65D0" w:rsidRDefault="00F26682" w:rsidP="00F26682">
      <w:pPr>
        <w:pStyle w:val="Normaalweb"/>
        <w:rPr>
          <w:sz w:val="22"/>
        </w:rPr>
      </w:pPr>
      <w:r w:rsidRPr="004B65D0">
        <w:rPr>
          <w:sz w:val="22"/>
        </w:rPr>
        <w:t>In de workshop gaan de kinderen onde</w:t>
      </w:r>
      <w:r w:rsidRPr="004B65D0">
        <w:rPr>
          <w:sz w:val="22"/>
        </w:rPr>
        <w:t>r</w:t>
      </w:r>
      <w:r w:rsidRPr="004B65D0">
        <w:rPr>
          <w:sz w:val="22"/>
        </w:rPr>
        <w:t xml:space="preserve"> begeleiding </w:t>
      </w:r>
      <w:r w:rsidRPr="004B65D0">
        <w:rPr>
          <w:sz w:val="22"/>
        </w:rPr>
        <w:t xml:space="preserve">van de auteur </w:t>
      </w:r>
      <w:r w:rsidRPr="004B65D0">
        <w:rPr>
          <w:sz w:val="22"/>
        </w:rPr>
        <w:t xml:space="preserve">stap voor stap een personage bedenken. (waar mogelijk </w:t>
      </w:r>
      <w:r w:rsidRPr="004B65D0">
        <w:rPr>
          <w:sz w:val="22"/>
        </w:rPr>
        <w:t>wordt</w:t>
      </w:r>
      <w:r w:rsidRPr="004B65D0">
        <w:rPr>
          <w:sz w:val="22"/>
        </w:rPr>
        <w:t xml:space="preserve"> deze workshop aan</w:t>
      </w:r>
      <w:r w:rsidRPr="004B65D0">
        <w:rPr>
          <w:sz w:val="22"/>
        </w:rPr>
        <w:t>gepast</w:t>
      </w:r>
      <w:r w:rsidRPr="004B65D0">
        <w:rPr>
          <w:sz w:val="22"/>
        </w:rPr>
        <w:t xml:space="preserve"> aan het thema van de kinderboekenweek. Vb 2016: een bijzondere opa of oma, vb 2017: een </w:t>
      </w:r>
      <w:r w:rsidRPr="004B65D0">
        <w:rPr>
          <w:rStyle w:val="Nadruk"/>
          <w:sz w:val="22"/>
        </w:rPr>
        <w:t>gruwelijk enge</w:t>
      </w:r>
      <w:r w:rsidRPr="004B65D0">
        <w:rPr>
          <w:sz w:val="22"/>
        </w:rPr>
        <w:t xml:space="preserve"> schurk.) In 2018, voor het thema vriendschap, gaan de kinderen aan de slag met 2 personages:</w:t>
      </w:r>
      <w:r w:rsidRPr="004B65D0">
        <w:rPr>
          <w:sz w:val="22"/>
        </w:rPr>
        <w:t xml:space="preserve"> </w:t>
      </w:r>
      <w:r w:rsidRPr="004B65D0">
        <w:rPr>
          <w:sz w:val="22"/>
        </w:rPr>
        <w:t>2 vrienden. Ietsjes moeilijker, maar zo leren ze ook diversiteit en onderlinge verhoudingen aan te brengen.</w:t>
      </w:r>
    </w:p>
    <w:p w:rsidR="00F26682" w:rsidRPr="004B65D0" w:rsidRDefault="00F26682" w:rsidP="00F26682">
      <w:pPr>
        <w:pStyle w:val="Normaalweb"/>
        <w:rPr>
          <w:sz w:val="22"/>
        </w:rPr>
      </w:pPr>
      <w:r w:rsidRPr="004B65D0">
        <w:rPr>
          <w:sz w:val="22"/>
        </w:rPr>
        <w:t xml:space="preserve">Vooraf </w:t>
      </w:r>
      <w:r w:rsidRPr="004B65D0">
        <w:rPr>
          <w:sz w:val="22"/>
        </w:rPr>
        <w:t>worden</w:t>
      </w:r>
      <w:r w:rsidRPr="004B65D0">
        <w:rPr>
          <w:sz w:val="22"/>
        </w:rPr>
        <w:t xml:space="preserve"> voorbeelden </w:t>
      </w:r>
      <w:r w:rsidRPr="004B65D0">
        <w:rPr>
          <w:sz w:val="22"/>
        </w:rPr>
        <w:t>ge</w:t>
      </w:r>
      <w:r w:rsidRPr="004B65D0">
        <w:rPr>
          <w:sz w:val="22"/>
        </w:rPr>
        <w:t xml:space="preserve">geven en </w:t>
      </w:r>
      <w:r w:rsidRPr="004B65D0">
        <w:rPr>
          <w:sz w:val="22"/>
        </w:rPr>
        <w:t xml:space="preserve">wordt </w:t>
      </w:r>
      <w:r w:rsidRPr="004B65D0">
        <w:rPr>
          <w:sz w:val="22"/>
        </w:rPr>
        <w:t>aan</w:t>
      </w:r>
      <w:r w:rsidRPr="004B65D0">
        <w:rPr>
          <w:sz w:val="22"/>
        </w:rPr>
        <w:t>ge</w:t>
      </w:r>
      <w:r w:rsidRPr="004B65D0">
        <w:rPr>
          <w:sz w:val="22"/>
        </w:rPr>
        <w:t xml:space="preserve">geven aan wat voor dingen </w:t>
      </w:r>
      <w:r w:rsidRPr="004B65D0">
        <w:rPr>
          <w:sz w:val="22"/>
        </w:rPr>
        <w:t>de leerlingen</w:t>
      </w:r>
      <w:r w:rsidRPr="004B65D0">
        <w:rPr>
          <w:sz w:val="22"/>
        </w:rPr>
        <w:t xml:space="preserve"> zoal moeten denken (uiterlijk, vreemde hobby’s, huisdieren, etc.).</w:t>
      </w:r>
    </w:p>
    <w:p w:rsidR="00F26682" w:rsidRPr="004B65D0" w:rsidRDefault="00F26682" w:rsidP="00F26682">
      <w:pPr>
        <w:pStyle w:val="Normaalweb"/>
        <w:rPr>
          <w:sz w:val="22"/>
        </w:rPr>
      </w:pPr>
      <w:r w:rsidRPr="004B65D0">
        <w:rPr>
          <w:sz w:val="22"/>
        </w:rPr>
        <w:t>Wie wil kan wat extra houvast krijgen in de vorm van een basistekening (puur voor het uiterlijk dus). De kinderen mogen zowel schrijven als tekenen.</w:t>
      </w:r>
    </w:p>
    <w:p w:rsidR="00F26682" w:rsidRPr="004B65D0" w:rsidRDefault="00F26682" w:rsidP="00F26682">
      <w:pPr>
        <w:pStyle w:val="Normaalweb"/>
        <w:rPr>
          <w:sz w:val="22"/>
        </w:rPr>
      </w:pPr>
      <w:r w:rsidRPr="004B65D0">
        <w:rPr>
          <w:rStyle w:val="Zwaar"/>
          <w:sz w:val="22"/>
        </w:rPr>
        <w:t>Praktische informatie:</w:t>
      </w:r>
    </w:p>
    <w:p w:rsidR="00F26682" w:rsidRPr="004B65D0" w:rsidRDefault="00F26682" w:rsidP="00F26682">
      <w:pPr>
        <w:pStyle w:val="Normaalweb"/>
        <w:rPr>
          <w:sz w:val="22"/>
        </w:rPr>
      </w:pPr>
      <w:r w:rsidRPr="004B65D0">
        <w:rPr>
          <w:sz w:val="22"/>
        </w:rPr>
        <w:t xml:space="preserve">Beide opties duren </w:t>
      </w:r>
      <w:r w:rsidRPr="004B65D0">
        <w:rPr>
          <w:rStyle w:val="Zwaar"/>
          <w:sz w:val="22"/>
        </w:rPr>
        <w:t>ongeveer een uur</w:t>
      </w:r>
      <w:r w:rsidRPr="004B65D0">
        <w:rPr>
          <w:sz w:val="22"/>
        </w:rPr>
        <w:t xml:space="preserve"> en zijn geschikt voor de </w:t>
      </w:r>
      <w:r w:rsidRPr="004B65D0">
        <w:rPr>
          <w:rStyle w:val="Zwaar"/>
          <w:sz w:val="22"/>
        </w:rPr>
        <w:t>groepen 6, 7 en 8</w:t>
      </w:r>
      <w:r w:rsidRPr="004B65D0">
        <w:rPr>
          <w:sz w:val="22"/>
        </w:rPr>
        <w:t>. (bij gemengde groepen kan groep 5 ook aansluiten)</w:t>
      </w:r>
    </w:p>
    <w:p w:rsidR="00F26682" w:rsidRPr="004B65D0" w:rsidRDefault="00F26682" w:rsidP="00F26682">
      <w:pPr>
        <w:pStyle w:val="Normaalweb"/>
        <w:rPr>
          <w:sz w:val="22"/>
        </w:rPr>
      </w:pPr>
      <w:r w:rsidRPr="004B65D0">
        <w:rPr>
          <w:sz w:val="22"/>
        </w:rPr>
        <w:t xml:space="preserve">De workshop is geschikt voor </w:t>
      </w:r>
      <w:r w:rsidRPr="004B65D0">
        <w:rPr>
          <w:rStyle w:val="Zwaar"/>
          <w:sz w:val="22"/>
        </w:rPr>
        <w:t>1 groep tegelijk</w:t>
      </w:r>
      <w:r w:rsidRPr="004B65D0">
        <w:rPr>
          <w:sz w:val="22"/>
        </w:rPr>
        <w:t xml:space="preserve"> en begeleiding van de groepsleerkracht wordt zeer op prijs gesteld.</w:t>
      </w:r>
    </w:p>
    <w:p w:rsidR="00167345" w:rsidRPr="004B65D0" w:rsidRDefault="00167345" w:rsidP="00167345">
      <w:pPr>
        <w:pStyle w:val="Geenafstand"/>
        <w:rPr>
          <w:rFonts w:ascii="Times New Roman" w:hAnsi="Times New Roman" w:cs="Times New Roman"/>
        </w:rPr>
      </w:pPr>
    </w:p>
    <w:p w:rsidR="00167345" w:rsidRPr="004B65D0" w:rsidRDefault="00167345" w:rsidP="00167345">
      <w:pPr>
        <w:pStyle w:val="Geenafstand"/>
        <w:rPr>
          <w:rFonts w:ascii="Times New Roman" w:hAnsi="Times New Roman" w:cs="Times New Roman"/>
          <w:color w:val="00B050"/>
          <w:u w:val="single"/>
        </w:rPr>
      </w:pPr>
      <w:r w:rsidRPr="004B65D0">
        <w:rPr>
          <w:rFonts w:ascii="Times New Roman" w:hAnsi="Times New Roman" w:cs="Times New Roman"/>
          <w:color w:val="00B050"/>
          <w:u w:val="single"/>
        </w:rPr>
        <w:t>Workshops</w:t>
      </w:r>
    </w:p>
    <w:p w:rsidR="00167345" w:rsidRPr="004B65D0" w:rsidRDefault="00167345" w:rsidP="004E6C0B">
      <w:pPr>
        <w:pStyle w:val="Geenafstand"/>
        <w:rPr>
          <w:rFonts w:ascii="Times New Roman" w:hAnsi="Times New Roman" w:cs="Times New Roman"/>
        </w:rPr>
      </w:pPr>
      <w:r w:rsidRPr="004B65D0">
        <w:rPr>
          <w:rFonts w:ascii="Times New Roman" w:hAnsi="Times New Roman" w:cs="Times New Roman"/>
          <w:color w:val="E36C0A" w:themeColor="accent6" w:themeShade="BF"/>
        </w:rPr>
        <w:t>Schrijven en creativiteit</w:t>
      </w:r>
      <w:r w:rsidR="004B65D0" w:rsidRPr="004B65D0">
        <w:rPr>
          <w:rFonts w:ascii="Times New Roman" w:hAnsi="Times New Roman" w:cs="Times New Roman"/>
        </w:rPr>
        <w:t xml:space="preserve">: </w:t>
      </w:r>
      <w:r w:rsidR="004B65D0">
        <w:rPr>
          <w:rFonts w:ascii="Times New Roman" w:hAnsi="Times New Roman" w:cs="Times New Roman"/>
        </w:rPr>
        <w:t>zie voor uitleg optie 2 hierboven</w:t>
      </w:r>
      <w:bookmarkStart w:id="0" w:name="_GoBack"/>
      <w:bookmarkEnd w:id="0"/>
    </w:p>
    <w:p w:rsidR="00167345" w:rsidRPr="004B65D0" w:rsidRDefault="00167345" w:rsidP="00167345">
      <w:pPr>
        <w:pStyle w:val="Geenafstand"/>
        <w:rPr>
          <w:rFonts w:ascii="Times New Roman" w:hAnsi="Times New Roman" w:cs="Times New Roman"/>
        </w:rPr>
      </w:pPr>
    </w:p>
    <w:p w:rsidR="00167345" w:rsidRPr="004B65D0" w:rsidRDefault="00167345" w:rsidP="00167345">
      <w:pPr>
        <w:pStyle w:val="Geenafstand"/>
        <w:rPr>
          <w:rFonts w:ascii="Times New Roman" w:hAnsi="Times New Roman" w:cs="Times New Roman"/>
          <w:color w:val="00B050"/>
          <w:u w:val="single"/>
        </w:rPr>
      </w:pPr>
      <w:r w:rsidRPr="004B65D0">
        <w:rPr>
          <w:rFonts w:ascii="Times New Roman" w:hAnsi="Times New Roman" w:cs="Times New Roman"/>
          <w:color w:val="00B050"/>
          <w:u w:val="single"/>
        </w:rPr>
        <w:t>Leesmotivatie</w:t>
      </w:r>
    </w:p>
    <w:p w:rsidR="00167345" w:rsidRPr="004B65D0" w:rsidRDefault="00F26682" w:rsidP="004E6C0B">
      <w:pPr>
        <w:pStyle w:val="Geenafstand"/>
        <w:rPr>
          <w:rFonts w:ascii="Times New Roman" w:hAnsi="Times New Roman" w:cs="Times New Roman"/>
        </w:rPr>
      </w:pPr>
      <w:r w:rsidRPr="004B65D0">
        <w:rPr>
          <w:rFonts w:ascii="Times New Roman" w:hAnsi="Times New Roman" w:cs="Times New Roman"/>
        </w:rPr>
        <w:t>(nog) geen</w:t>
      </w:r>
    </w:p>
    <w:p w:rsidR="00167345" w:rsidRPr="004B65D0" w:rsidRDefault="00167345" w:rsidP="00167345">
      <w:pPr>
        <w:pStyle w:val="Geenafstand"/>
        <w:rPr>
          <w:rFonts w:ascii="Times New Roman" w:hAnsi="Times New Roman" w:cs="Times New Roman"/>
        </w:rPr>
      </w:pPr>
    </w:p>
    <w:p w:rsidR="00167345" w:rsidRPr="004B65D0" w:rsidRDefault="00167345" w:rsidP="002122AD">
      <w:pPr>
        <w:pStyle w:val="Kop2"/>
        <w:rPr>
          <w:rFonts w:ascii="Times New Roman" w:hAnsi="Times New Roman" w:cs="Times New Roman"/>
          <w:color w:val="548DD4" w:themeColor="text2" w:themeTint="99"/>
        </w:rPr>
      </w:pPr>
      <w:r w:rsidRPr="004B65D0">
        <w:rPr>
          <w:rFonts w:ascii="Times New Roman" w:hAnsi="Times New Roman" w:cs="Times New Roman"/>
          <w:color w:val="548DD4" w:themeColor="text2" w:themeTint="99"/>
        </w:rPr>
        <w:t>Extra activiteiten</w:t>
      </w:r>
    </w:p>
    <w:p w:rsidR="00167345" w:rsidRPr="004B65D0" w:rsidRDefault="00167345" w:rsidP="00167345">
      <w:pPr>
        <w:pStyle w:val="Geenafstand"/>
        <w:rPr>
          <w:rFonts w:ascii="Times New Roman" w:hAnsi="Times New Roman" w:cs="Times New Roman"/>
          <w:color w:val="00B050"/>
          <w:u w:val="single"/>
        </w:rPr>
      </w:pPr>
      <w:r w:rsidRPr="004B65D0">
        <w:rPr>
          <w:rFonts w:ascii="Times New Roman" w:hAnsi="Times New Roman" w:cs="Times New Roman"/>
          <w:color w:val="00B050"/>
          <w:u w:val="single"/>
        </w:rPr>
        <w:t>Vóór het bezoek</w:t>
      </w:r>
    </w:p>
    <w:p w:rsidR="00167345" w:rsidRPr="004B65D0" w:rsidRDefault="00F26682" w:rsidP="004E6C0B">
      <w:pPr>
        <w:pStyle w:val="Geenafstand"/>
        <w:rPr>
          <w:rFonts w:ascii="Times New Roman" w:hAnsi="Times New Roman" w:cs="Times New Roman"/>
        </w:rPr>
      </w:pPr>
      <w:r w:rsidRPr="004B65D0">
        <w:rPr>
          <w:rFonts w:ascii="Times New Roman" w:hAnsi="Times New Roman" w:cs="Times New Roman"/>
          <w:color w:val="E36C0A" w:themeColor="accent6" w:themeShade="BF"/>
        </w:rPr>
        <w:t>Op onderzoek</w:t>
      </w:r>
      <w:r w:rsidRPr="004B65D0">
        <w:rPr>
          <w:rFonts w:ascii="Times New Roman" w:hAnsi="Times New Roman" w:cs="Times New Roman"/>
        </w:rPr>
        <w:t>: de leerkracht ontvangt een lesbrief van de auteur, die vooraf door de kinderen (gezamenlijk, in tweetallen of alleen) kan worden ingevuld. Hierbij worden vragen gesteld die te maken hebben met de inhoud van de door de auteur geschreven boeken en de interesses van de leerlingen. Zo leren de kinderen de auteur en de boeken alvast een beetje kennen en kunnen ze alvast nadenken over vragen die ze aan de auteur willen stellen tijdens het bezoek.</w:t>
      </w:r>
    </w:p>
    <w:p w:rsidR="00167345" w:rsidRPr="004B65D0" w:rsidRDefault="00167345" w:rsidP="00167345">
      <w:pPr>
        <w:pStyle w:val="Geenafstand"/>
        <w:rPr>
          <w:rFonts w:ascii="Times New Roman" w:hAnsi="Times New Roman" w:cs="Times New Roman"/>
        </w:rPr>
      </w:pPr>
    </w:p>
    <w:p w:rsidR="00167345" w:rsidRPr="004B65D0" w:rsidRDefault="00167345" w:rsidP="00167345">
      <w:pPr>
        <w:pStyle w:val="Geenafstand"/>
        <w:rPr>
          <w:rFonts w:ascii="Times New Roman" w:hAnsi="Times New Roman" w:cs="Times New Roman"/>
          <w:color w:val="00B050"/>
          <w:u w:val="single"/>
        </w:rPr>
      </w:pPr>
      <w:r w:rsidRPr="004B65D0">
        <w:rPr>
          <w:rFonts w:ascii="Times New Roman" w:hAnsi="Times New Roman" w:cs="Times New Roman"/>
          <w:color w:val="00B050"/>
          <w:u w:val="single"/>
        </w:rPr>
        <w:t xml:space="preserve">Tijdens </w:t>
      </w:r>
      <w:r w:rsidR="002122AD" w:rsidRPr="004B65D0">
        <w:rPr>
          <w:rFonts w:ascii="Times New Roman" w:hAnsi="Times New Roman" w:cs="Times New Roman"/>
          <w:color w:val="00B050"/>
          <w:u w:val="single"/>
        </w:rPr>
        <w:t>en/</w:t>
      </w:r>
      <w:r w:rsidRPr="004B65D0">
        <w:rPr>
          <w:rFonts w:ascii="Times New Roman" w:hAnsi="Times New Roman" w:cs="Times New Roman"/>
          <w:color w:val="00B050"/>
          <w:u w:val="single"/>
        </w:rPr>
        <w:t>of na het bezoek</w:t>
      </w:r>
    </w:p>
    <w:p w:rsidR="00167345" w:rsidRPr="004B65D0" w:rsidRDefault="00167345" w:rsidP="004E6C0B">
      <w:pPr>
        <w:pStyle w:val="Geenafstand"/>
        <w:rPr>
          <w:rFonts w:ascii="Times New Roman" w:hAnsi="Times New Roman" w:cs="Times New Roman"/>
        </w:rPr>
      </w:pPr>
      <w:r w:rsidRPr="004B65D0">
        <w:rPr>
          <w:rFonts w:ascii="Times New Roman" w:hAnsi="Times New Roman" w:cs="Times New Roman"/>
          <w:color w:val="E36C0A" w:themeColor="accent6" w:themeShade="BF"/>
        </w:rPr>
        <w:t>Een handtekening van de schrijver</w:t>
      </w:r>
      <w:r w:rsidR="00F26682" w:rsidRPr="004B65D0">
        <w:rPr>
          <w:rFonts w:ascii="Times New Roman" w:hAnsi="Times New Roman" w:cs="Times New Roman"/>
        </w:rPr>
        <w:t>: wanneer er op de school tevens een boekenverkoop wordt georganiseerd (dit kan aansluitend aan het bezoek of in overleg op een ander moment), is er gelegenheid om een handtekening te krijgen.</w:t>
      </w:r>
    </w:p>
    <w:sectPr w:rsidR="00167345" w:rsidRPr="004B65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F6B" w:rsidRDefault="00784F6B" w:rsidP="00167345">
      <w:pPr>
        <w:spacing w:after="0" w:line="240" w:lineRule="auto"/>
      </w:pPr>
      <w:r>
        <w:separator/>
      </w:r>
    </w:p>
  </w:endnote>
  <w:endnote w:type="continuationSeparator" w:id="0">
    <w:p w:rsidR="00784F6B" w:rsidRDefault="00784F6B" w:rsidP="0016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F6B" w:rsidRDefault="00784F6B" w:rsidP="00167345">
      <w:pPr>
        <w:spacing w:after="0" w:line="240" w:lineRule="auto"/>
      </w:pPr>
      <w:r>
        <w:separator/>
      </w:r>
    </w:p>
  </w:footnote>
  <w:footnote w:type="continuationSeparator" w:id="0">
    <w:p w:rsidR="00784F6B" w:rsidRDefault="00784F6B" w:rsidP="00167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050F7"/>
    <w:multiLevelType w:val="hybridMultilevel"/>
    <w:tmpl w:val="C8A046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914080"/>
    <w:multiLevelType w:val="hybridMultilevel"/>
    <w:tmpl w:val="6DCE1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51A2EC5"/>
    <w:multiLevelType w:val="hybridMultilevel"/>
    <w:tmpl w:val="05026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45"/>
    <w:rsid w:val="00167345"/>
    <w:rsid w:val="002122AD"/>
    <w:rsid w:val="004B65D0"/>
    <w:rsid w:val="004C56B0"/>
    <w:rsid w:val="004E6C0B"/>
    <w:rsid w:val="00784F6B"/>
    <w:rsid w:val="007F6CA9"/>
    <w:rsid w:val="00B01E66"/>
    <w:rsid w:val="00BA0FE6"/>
    <w:rsid w:val="00F266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607B61-8CCC-49C3-B2D6-70574DF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2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122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7345"/>
    <w:pPr>
      <w:spacing w:after="0" w:line="240" w:lineRule="auto"/>
    </w:pPr>
  </w:style>
  <w:style w:type="paragraph" w:styleId="Koptekst">
    <w:name w:val="header"/>
    <w:basedOn w:val="Standaard"/>
    <w:link w:val="KoptekstChar"/>
    <w:uiPriority w:val="99"/>
    <w:unhideWhenUsed/>
    <w:rsid w:val="00167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7345"/>
  </w:style>
  <w:style w:type="paragraph" w:styleId="Voettekst">
    <w:name w:val="footer"/>
    <w:basedOn w:val="Standaard"/>
    <w:link w:val="VoettekstChar"/>
    <w:uiPriority w:val="99"/>
    <w:unhideWhenUsed/>
    <w:rsid w:val="00167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7345"/>
  </w:style>
  <w:style w:type="paragraph" w:styleId="Titel">
    <w:name w:val="Title"/>
    <w:basedOn w:val="Standaard"/>
    <w:next w:val="Standaard"/>
    <w:link w:val="TitelChar"/>
    <w:uiPriority w:val="10"/>
    <w:qFormat/>
    <w:rsid w:val="00212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122A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122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122AD"/>
    <w:rPr>
      <w:rFonts w:asciiTheme="majorHAnsi" w:eastAsiaTheme="majorEastAsia" w:hAnsiTheme="majorHAnsi" w:cstheme="majorBidi"/>
      <w:b/>
      <w:bCs/>
      <w:color w:val="4F81BD" w:themeColor="accent1"/>
      <w:sz w:val="26"/>
      <w:szCs w:val="26"/>
    </w:rPr>
  </w:style>
  <w:style w:type="paragraph" w:styleId="Duidelijkcitaat">
    <w:name w:val="Intense Quote"/>
    <w:basedOn w:val="Standaard"/>
    <w:next w:val="Standaard"/>
    <w:link w:val="DuidelijkcitaatChar"/>
    <w:uiPriority w:val="30"/>
    <w:qFormat/>
    <w:rsid w:val="004E6C0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E6C0B"/>
    <w:rPr>
      <w:b/>
      <w:bCs/>
      <w:i/>
      <w:iCs/>
      <w:color w:val="4F81BD" w:themeColor="accent1"/>
    </w:rPr>
  </w:style>
  <w:style w:type="paragraph" w:styleId="Normaalweb">
    <w:name w:val="Normal (Web)"/>
    <w:basedOn w:val="Standaard"/>
    <w:uiPriority w:val="99"/>
    <w:semiHidden/>
    <w:unhideWhenUsed/>
    <w:rsid w:val="00F266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6682"/>
    <w:rPr>
      <w:b/>
      <w:bCs/>
    </w:rPr>
  </w:style>
  <w:style w:type="character" w:styleId="Nadruk">
    <w:name w:val="Emphasis"/>
    <w:basedOn w:val="Standaardalinea-lettertype"/>
    <w:uiPriority w:val="20"/>
    <w:qFormat/>
    <w:rsid w:val="00F266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2131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 - Fabienne Peters</dc:creator>
  <cp:lastModifiedBy>Tamara Geraeds</cp:lastModifiedBy>
  <cp:revision>3</cp:revision>
  <dcterms:created xsi:type="dcterms:W3CDTF">2018-06-26T14:47:00Z</dcterms:created>
  <dcterms:modified xsi:type="dcterms:W3CDTF">2018-06-26T14:55:00Z</dcterms:modified>
</cp:coreProperties>
</file>