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4AE" w:rsidRPr="003E2B2E" w:rsidRDefault="00F004AE" w:rsidP="00F004AE">
      <w:pPr>
        <w:rPr>
          <w:i/>
        </w:rPr>
      </w:pPr>
      <w:r w:rsidRPr="003E2B2E">
        <w:rPr>
          <w:rFonts w:eastAsia="Times New Roman" w:cs="Times New Roman"/>
          <w:b/>
          <w:i/>
          <w:sz w:val="24"/>
          <w:szCs w:val="24"/>
        </w:rPr>
        <w:t xml:space="preserve">Quotes over het verhaal </w:t>
      </w:r>
    </w:p>
    <w:p w:rsidR="00F004AE" w:rsidRPr="003E2B2E" w:rsidRDefault="00F004AE" w:rsidP="00F004AE">
      <w:pPr>
        <w:spacing w:after="0" w:line="360" w:lineRule="auto"/>
        <w:rPr>
          <w:rFonts w:eastAsia="Calibri" w:cs="Times New Roman"/>
          <w:i/>
        </w:rPr>
      </w:pPr>
      <w:r w:rsidRPr="003E2B2E">
        <w:rPr>
          <w:rFonts w:eastAsia="Calibri" w:cs="Times New Roman"/>
          <w:i/>
        </w:rPr>
        <w:t xml:space="preserve">‘Tegenover de botte verschrikking van Auschwitz zet Roosje haar onuitblusbare levenslust en onnavolgbare charme in. En ze wint. Een kolossaal verhaal, een levensles voor ons allen.’ – </w:t>
      </w:r>
    </w:p>
    <w:p w:rsidR="00F004AE" w:rsidRPr="003E2B2E" w:rsidRDefault="00F004AE" w:rsidP="00F004AE">
      <w:pPr>
        <w:spacing w:after="0" w:line="360" w:lineRule="auto"/>
        <w:rPr>
          <w:rFonts w:eastAsia="Calibri" w:cs="Times New Roman"/>
          <w:i/>
        </w:rPr>
      </w:pPr>
      <w:r w:rsidRPr="003E2B2E">
        <w:rPr>
          <w:rFonts w:eastAsia="Calibri" w:cs="Times New Roman"/>
          <w:i/>
        </w:rPr>
        <w:t xml:space="preserve">Alexander </w:t>
      </w:r>
      <w:proofErr w:type="spellStart"/>
      <w:r w:rsidRPr="003E2B2E">
        <w:rPr>
          <w:rFonts w:eastAsia="Calibri" w:cs="Times New Roman"/>
          <w:i/>
        </w:rPr>
        <w:t>Münninghoff</w:t>
      </w:r>
      <w:proofErr w:type="spellEnd"/>
      <w:r w:rsidRPr="003E2B2E">
        <w:rPr>
          <w:rFonts w:eastAsia="Calibri" w:cs="Times New Roman"/>
          <w:i/>
        </w:rPr>
        <w:t xml:space="preserve"> </w:t>
      </w:r>
    </w:p>
    <w:p w:rsidR="00F004AE" w:rsidRPr="003E2B2E" w:rsidRDefault="00F004AE" w:rsidP="00F004AE">
      <w:pPr>
        <w:spacing w:after="0" w:line="360" w:lineRule="auto"/>
        <w:rPr>
          <w:rFonts w:eastAsia="Calibri" w:cs="Times New Roman"/>
          <w:i/>
        </w:rPr>
      </w:pPr>
    </w:p>
    <w:p w:rsidR="00F004AE" w:rsidRPr="003E2B2E" w:rsidRDefault="00F004AE" w:rsidP="00F004AE">
      <w:pPr>
        <w:spacing w:line="276" w:lineRule="auto"/>
        <w:rPr>
          <w:i/>
        </w:rPr>
      </w:pPr>
      <w:r w:rsidRPr="003E2B2E">
        <w:rPr>
          <w:i/>
        </w:rPr>
        <w:t>‘Ik heb het boek in één ruk uitgelezen. Ik was zeer onder de indruk en heb het gevoel dat ik Roosje echt heb leren kennen. Een leuke, levenslustige, maar ook heel sterke vrouw.’ – Gerdi Verbeet</w:t>
      </w:r>
    </w:p>
    <w:p w:rsidR="00F004AE" w:rsidRPr="003E2B2E" w:rsidRDefault="00F004AE" w:rsidP="00F004AE">
      <w:pPr>
        <w:spacing w:line="276" w:lineRule="auto"/>
        <w:rPr>
          <w:i/>
        </w:rPr>
      </w:pPr>
    </w:p>
    <w:p w:rsidR="00F004AE" w:rsidRPr="003E2B2E" w:rsidRDefault="00F004AE" w:rsidP="00F004AE">
      <w:pPr>
        <w:autoSpaceDE w:val="0"/>
        <w:autoSpaceDN w:val="0"/>
        <w:adjustRightInd w:val="0"/>
        <w:rPr>
          <w:i/>
        </w:rPr>
      </w:pPr>
      <w:r w:rsidRPr="003E2B2E">
        <w:rPr>
          <w:i/>
        </w:rPr>
        <w:t xml:space="preserve">‘Roosje danste in </w:t>
      </w:r>
      <w:proofErr w:type="spellStart"/>
      <w:r w:rsidRPr="003E2B2E">
        <w:rPr>
          <w:i/>
        </w:rPr>
        <w:t>Birkenau</w:t>
      </w:r>
      <w:proofErr w:type="spellEnd"/>
      <w:r w:rsidRPr="003E2B2E">
        <w:rPr>
          <w:i/>
        </w:rPr>
        <w:t>, ze kreeg er een brood voor. En wij begrijpen haar. Wat een geweldig boek.’ – Ad van Liempt</w:t>
      </w:r>
    </w:p>
    <w:p w:rsidR="00F004AE" w:rsidRPr="003E2B2E" w:rsidRDefault="00F004AE" w:rsidP="00F004AE">
      <w:pPr>
        <w:spacing w:after="0" w:line="360" w:lineRule="auto"/>
        <w:rPr>
          <w:rFonts w:eastAsia="Calibri" w:cs="Times New Roman"/>
          <w:i/>
        </w:rPr>
      </w:pPr>
    </w:p>
    <w:p w:rsidR="00F004AE" w:rsidRPr="003E2B2E" w:rsidRDefault="00F004AE" w:rsidP="00F004AE">
      <w:pPr>
        <w:spacing w:after="0" w:line="360" w:lineRule="auto"/>
        <w:rPr>
          <w:rFonts w:eastAsia="Calibri" w:cs="Times New Roman"/>
          <w:i/>
        </w:rPr>
      </w:pPr>
      <w:r w:rsidRPr="003E2B2E">
        <w:rPr>
          <w:rFonts w:eastAsia="Calibri" w:cs="Times New Roman"/>
          <w:i/>
        </w:rPr>
        <w:t xml:space="preserve">‘Verrassende levens die bij toeval en compleet onverwacht op ons pad gebracht worden, zijn altijd weer een extra aanleiding om ervan overtuigd te zijn dat het leven iets bijzonders en verwonderlijks is. Dansen met de vijand licht een tipje op van zo’n verrassend leven. Meer dan de moeite waard.’ – </w:t>
      </w:r>
      <w:proofErr w:type="spellStart"/>
      <w:r w:rsidRPr="003E2B2E">
        <w:rPr>
          <w:rFonts w:eastAsia="Calibri" w:cs="Times New Roman"/>
          <w:i/>
        </w:rPr>
        <w:t>Neelie</w:t>
      </w:r>
      <w:proofErr w:type="spellEnd"/>
      <w:r w:rsidRPr="003E2B2E">
        <w:rPr>
          <w:rFonts w:eastAsia="Calibri" w:cs="Times New Roman"/>
          <w:i/>
        </w:rPr>
        <w:t xml:space="preserve"> Kroes</w:t>
      </w:r>
    </w:p>
    <w:p w:rsidR="00F004AE" w:rsidRPr="003E2B2E" w:rsidRDefault="00F004AE" w:rsidP="00F004AE">
      <w:pPr>
        <w:spacing w:after="0" w:line="360" w:lineRule="auto"/>
        <w:rPr>
          <w:rFonts w:eastAsia="Calibri" w:cs="Times New Roman"/>
          <w:i/>
        </w:rPr>
      </w:pPr>
    </w:p>
    <w:p w:rsidR="00F004AE" w:rsidRPr="003E2B2E" w:rsidRDefault="00F004AE" w:rsidP="00F004AE">
      <w:pPr>
        <w:spacing w:line="276" w:lineRule="auto"/>
        <w:rPr>
          <w:i/>
        </w:rPr>
      </w:pPr>
      <w:r w:rsidRPr="003E2B2E">
        <w:rPr>
          <w:i/>
        </w:rPr>
        <w:t xml:space="preserve">‘Een aangrijpend boek. Je leest het in één adem uit. Hadden mijn opa, oma en achternichtje ook maar zo mogen dansen.’ – Michael van Praag </w:t>
      </w:r>
    </w:p>
    <w:p w:rsidR="00F004AE" w:rsidRPr="003E2B2E" w:rsidRDefault="00F004AE" w:rsidP="00F004AE">
      <w:pPr>
        <w:autoSpaceDE w:val="0"/>
        <w:autoSpaceDN w:val="0"/>
        <w:adjustRightInd w:val="0"/>
        <w:spacing w:line="276" w:lineRule="auto"/>
        <w:rPr>
          <w:i/>
          <w:iCs/>
        </w:rPr>
      </w:pPr>
    </w:p>
    <w:p w:rsidR="00F004AE" w:rsidRPr="003E2B2E" w:rsidRDefault="00F004AE" w:rsidP="00F004AE">
      <w:pPr>
        <w:autoSpaceDE w:val="0"/>
        <w:autoSpaceDN w:val="0"/>
        <w:adjustRightInd w:val="0"/>
        <w:spacing w:line="276" w:lineRule="auto"/>
        <w:rPr>
          <w:i/>
          <w:iCs/>
        </w:rPr>
      </w:pPr>
      <w:r w:rsidRPr="003E2B2E">
        <w:rPr>
          <w:i/>
          <w:iCs/>
        </w:rPr>
        <w:t xml:space="preserve">‘Roosje maakte alles mee, ook het ondenkbare. </w:t>
      </w:r>
      <w:r w:rsidRPr="003E2B2E">
        <w:rPr>
          <w:i/>
        </w:rPr>
        <w:t>Ze was een verre van alledaagse vrouw, die een interessant leven heeft gehad en van dat leven heeft genoten, voor zover mogelijk.</w:t>
      </w:r>
      <w:r w:rsidRPr="003E2B2E">
        <w:rPr>
          <w:i/>
          <w:iCs/>
        </w:rPr>
        <w:t>’ – Jan Terlouw</w:t>
      </w:r>
    </w:p>
    <w:p w:rsidR="00F004AE" w:rsidRPr="003E2B2E" w:rsidRDefault="00F004AE" w:rsidP="00F004AE">
      <w:pPr>
        <w:spacing w:line="360" w:lineRule="auto"/>
        <w:rPr>
          <w:i/>
        </w:rPr>
      </w:pPr>
    </w:p>
    <w:p w:rsidR="00F004AE" w:rsidRPr="003E2B2E" w:rsidRDefault="00F004AE" w:rsidP="00F004AE">
      <w:pPr>
        <w:spacing w:line="360" w:lineRule="auto"/>
        <w:rPr>
          <w:i/>
        </w:rPr>
      </w:pPr>
      <w:r w:rsidRPr="003E2B2E">
        <w:rPr>
          <w:i/>
        </w:rPr>
        <w:t xml:space="preserve">‘Roosje Glaser heeft een van de meest bijzondere levensverhalen van de twintigste eeuw. Ze is ijzersterk en weigert een slachtoffer te zijn. Haar wil om te overleven is bijzonder krachtig.’ – The Washington Times </w:t>
      </w:r>
    </w:p>
    <w:p w:rsidR="00F004AE" w:rsidRPr="003E2B2E" w:rsidRDefault="00F004AE" w:rsidP="00F004AE">
      <w:pPr>
        <w:spacing w:before="100" w:beforeAutospacing="1" w:after="100" w:afterAutospacing="1"/>
        <w:rPr>
          <w:i/>
        </w:rPr>
      </w:pPr>
      <w:r w:rsidRPr="003E2B2E">
        <w:rPr>
          <w:i/>
        </w:rPr>
        <w:t>‘Een onvoorstelbaar verhaal van een bijzondere vrouw en haar vastberaden strijd om te overleven.’ – New York Post</w:t>
      </w:r>
    </w:p>
    <w:p w:rsidR="00F004AE" w:rsidRPr="003E2B2E" w:rsidRDefault="00F004AE" w:rsidP="00F004AE">
      <w:pPr>
        <w:rPr>
          <w:b/>
          <w:i/>
          <w:sz w:val="24"/>
          <w:szCs w:val="24"/>
        </w:rPr>
      </w:pPr>
      <w:r w:rsidRPr="003E2B2E">
        <w:rPr>
          <w:b/>
          <w:i/>
          <w:sz w:val="24"/>
          <w:szCs w:val="24"/>
        </w:rPr>
        <w:t>Quotes over toneel</w:t>
      </w:r>
    </w:p>
    <w:p w:rsidR="00F004AE" w:rsidRPr="003E2B2E" w:rsidRDefault="00F004AE" w:rsidP="00F004AE">
      <w:pPr>
        <w:rPr>
          <w:i/>
          <w:sz w:val="24"/>
          <w:szCs w:val="24"/>
        </w:rPr>
      </w:pPr>
      <w:r w:rsidRPr="003E2B2E">
        <w:rPr>
          <w:i/>
          <w:sz w:val="24"/>
          <w:szCs w:val="24"/>
        </w:rPr>
        <w:t>Liesbeth List</w:t>
      </w:r>
      <w:r w:rsidRPr="003E2B2E">
        <w:rPr>
          <w:i/>
          <w:sz w:val="24"/>
          <w:szCs w:val="24"/>
        </w:rPr>
        <w:br/>
      </w:r>
      <w:r w:rsidRPr="003E2B2E">
        <w:rPr>
          <w:i/>
        </w:rPr>
        <w:t>De voorstelling maakte diepe indruk op mij.</w:t>
      </w:r>
      <w:r w:rsidRPr="003E2B2E">
        <w:rPr>
          <w:i/>
        </w:rPr>
        <w:br/>
        <w:t>Het verhaalt over hunkering naar liefde en drang om te overleven. Maar het is ook het verhaal van een nieuwe generatie die op zoek gaat naar het verleden. Dus zeker gaan zien.</w:t>
      </w:r>
    </w:p>
    <w:p w:rsidR="00F004AE" w:rsidRPr="003E2B2E" w:rsidRDefault="00F004AE" w:rsidP="00F004AE">
      <w:pPr>
        <w:rPr>
          <w:i/>
          <w:sz w:val="24"/>
          <w:szCs w:val="24"/>
        </w:rPr>
      </w:pPr>
      <w:r w:rsidRPr="003E2B2E">
        <w:rPr>
          <w:i/>
          <w:sz w:val="24"/>
          <w:szCs w:val="24"/>
        </w:rPr>
        <w:lastRenderedPageBreak/>
        <w:t>Monique van de Ven</w:t>
      </w:r>
      <w:r w:rsidRPr="003E2B2E">
        <w:rPr>
          <w:i/>
          <w:sz w:val="24"/>
          <w:szCs w:val="24"/>
        </w:rPr>
        <w:br/>
      </w:r>
      <w:r w:rsidRPr="003E2B2E">
        <w:rPr>
          <w:i/>
        </w:rPr>
        <w:t>De voorstelling maakte ongelooflijk veel indruk op mij. Het laat je zien dat je niet zomaar moet oordelen over de keuze die een ander maakt. Je ziet hoe belangrijk onvoorwaardelijke liefde is.</w:t>
      </w:r>
    </w:p>
    <w:p w:rsidR="00F004AE" w:rsidRPr="003E2B2E" w:rsidRDefault="00F004AE" w:rsidP="00F004AE">
      <w:pPr>
        <w:rPr>
          <w:i/>
        </w:rPr>
      </w:pPr>
    </w:p>
    <w:p w:rsidR="00F3388B" w:rsidRDefault="00F3388B">
      <w:bookmarkStart w:id="0" w:name="_GoBack"/>
      <w:bookmarkEnd w:id="0"/>
    </w:p>
    <w:sectPr w:rsidR="00F33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AE"/>
    <w:rsid w:val="00834968"/>
    <w:rsid w:val="00F004AE"/>
    <w:rsid w:val="00F338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E850E-6E1B-47B3-B231-697F6E9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004A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Beheerder</cp:lastModifiedBy>
  <cp:revision>2</cp:revision>
  <dcterms:created xsi:type="dcterms:W3CDTF">2016-06-08T19:35:00Z</dcterms:created>
  <dcterms:modified xsi:type="dcterms:W3CDTF">2016-06-08T19:35:00Z</dcterms:modified>
</cp:coreProperties>
</file>